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B5" w:rsidRDefault="00963ABC">
      <w:r>
        <w:t>Strawberry Futures</w:t>
      </w:r>
      <w:r w:rsidR="00116DAB">
        <w:t xml:space="preserve"> (Dec. 2017 Class Exercise with suggested answers)</w:t>
      </w:r>
    </w:p>
    <w:p w:rsidR="00963ABC" w:rsidRDefault="00963ABC">
      <w:r>
        <w:t>If there were a strawberry futures contract (I’m pretty sure there isn’t), please consider the following --</w:t>
      </w:r>
    </w:p>
    <w:p w:rsidR="00963ABC" w:rsidRDefault="00963ABC">
      <w:r>
        <w:t>Best I can tell Strawberries are selling for a bit less than $2 a lb.</w:t>
      </w:r>
      <w:r w:rsidR="00116DAB">
        <w:t>, so</w:t>
      </w:r>
      <w:r>
        <w:t xml:space="preserve"> let’s use that as the spot price, and let’s make the contract 10,000 lbs. of grade A (whatever that is) strawberries.  </w:t>
      </w:r>
      <w:proofErr w:type="gramStart"/>
      <w:r>
        <w:t>So</w:t>
      </w:r>
      <w:proofErr w:type="gramEnd"/>
      <w:r>
        <w:t xml:space="preserve"> the spot price of 10,000 lbs. of </w:t>
      </w:r>
      <w:r w:rsidR="005A6F33">
        <w:t>strawb</w:t>
      </w:r>
      <w:r>
        <w:t>erries is $20,000.</w:t>
      </w:r>
    </w:p>
    <w:p w:rsidR="00963ABC" w:rsidRDefault="00963ABC" w:rsidP="00963ABC">
      <w:r>
        <w:t>Please consider the following: Assume the one-year risk-free rate is (a nice round) 2%, even though we know it’s actually lower than that.  Please answer the following?</w:t>
      </w:r>
    </w:p>
    <w:p w:rsidR="005A6F33" w:rsidRDefault="005A6F33" w:rsidP="005A6F33">
      <w:pPr>
        <w:pStyle w:val="ListParagraph"/>
        <w:numPr>
          <w:ilvl w:val="0"/>
          <w:numId w:val="2"/>
        </w:numPr>
      </w:pPr>
      <w:r>
        <w:t>Can fresh strawberries be stored for one year (without freezing them?)</w:t>
      </w:r>
      <w:r w:rsidR="00C23DDE">
        <w:t xml:space="preserve">    yes</w:t>
      </w:r>
      <w:r w:rsidR="00C23DDE" w:rsidRPr="00116DAB">
        <w:rPr>
          <w:b/>
        </w:rPr>
        <w:t>?    No?</w:t>
      </w:r>
      <w:r w:rsidR="00C23DDE">
        <w:t xml:space="preserve">  </w:t>
      </w:r>
    </w:p>
    <w:p w:rsidR="00963ABC" w:rsidRPr="00116DAB" w:rsidRDefault="00C23DDE" w:rsidP="00963ABC">
      <w:pPr>
        <w:pStyle w:val="ListParagraph"/>
        <w:numPr>
          <w:ilvl w:val="0"/>
          <w:numId w:val="2"/>
        </w:numPr>
        <w:rPr>
          <w:color w:val="2E74B5" w:themeColor="accent5" w:themeShade="BF"/>
        </w:rPr>
      </w:pPr>
      <w:r>
        <w:t>$____</w:t>
      </w:r>
      <w:r w:rsidR="00963ABC">
        <w:t xml:space="preserve">Under normal conditions, </w:t>
      </w:r>
      <w:r w:rsidR="005A6F33">
        <w:t xml:space="preserve">provide your best estimate of </w:t>
      </w:r>
      <w:r w:rsidR="00963ABC">
        <w:t xml:space="preserve">what you expect the futures price for delivery </w:t>
      </w:r>
      <w:r w:rsidR="005A6F33">
        <w:t xml:space="preserve">of fresh strawberries </w:t>
      </w:r>
      <w:r w:rsidR="00963ABC">
        <w:t>in one year to be</w:t>
      </w:r>
      <w:r w:rsidR="005A6F33">
        <w:t xml:space="preserve"> if the spot price is $20,000 per 10,000 lbs.</w:t>
      </w:r>
      <w:r w:rsidR="00116DAB">
        <w:t xml:space="preserve">  </w:t>
      </w:r>
      <w:r w:rsidR="00116DAB" w:rsidRPr="00116DAB">
        <w:rPr>
          <w:color w:val="2E74B5" w:themeColor="accent5" w:themeShade="BF"/>
        </w:rPr>
        <w:t>Ans.</w:t>
      </w:r>
      <w:r w:rsidR="00116DAB">
        <w:rPr>
          <w:color w:val="2E74B5" w:themeColor="accent5" w:themeShade="BF"/>
        </w:rPr>
        <w:t xml:space="preserve"> A reasonable guesstimate is slightly above today’s spot price if today’s spot market conditions aren’t unusual.  (More on this later.) </w:t>
      </w:r>
    </w:p>
    <w:p w:rsidR="00C23DDE" w:rsidRDefault="005A6F33" w:rsidP="00963ABC">
      <w:pPr>
        <w:pStyle w:val="ListParagraph"/>
        <w:numPr>
          <w:ilvl w:val="0"/>
          <w:numId w:val="2"/>
        </w:numPr>
      </w:pPr>
      <w:r>
        <w:t>If strawberries can NOT be frozen and stored, would there be an arbitrage relationship between the spot price and the futures price (one year out) of strawberries?</w:t>
      </w:r>
    </w:p>
    <w:p w:rsidR="005A6F33" w:rsidRPr="00116DAB" w:rsidRDefault="00C23DDE" w:rsidP="00C23DDE">
      <w:pPr>
        <w:pStyle w:val="ListParagraph"/>
        <w:numPr>
          <w:ilvl w:val="1"/>
          <w:numId w:val="2"/>
        </w:numPr>
        <w:rPr>
          <w:color w:val="2E74B5" w:themeColor="accent5" w:themeShade="BF"/>
        </w:rPr>
      </w:pPr>
      <w:r>
        <w:t xml:space="preserve">Strong </w:t>
      </w:r>
      <w:r>
        <w:tab/>
        <w:t>b. weak</w:t>
      </w:r>
      <w:proofErr w:type="gramStart"/>
      <w:r>
        <w:tab/>
        <w:t xml:space="preserve">  c</w:t>
      </w:r>
      <w:r w:rsidRPr="00116DAB">
        <w:rPr>
          <w:b/>
        </w:rPr>
        <w:t>.</w:t>
      </w:r>
      <w:proofErr w:type="gramEnd"/>
      <w:r w:rsidRPr="00116DAB">
        <w:rPr>
          <w:b/>
        </w:rPr>
        <w:t xml:space="preserve"> no relationship</w:t>
      </w:r>
      <w:r>
        <w:t xml:space="preserve">  </w:t>
      </w:r>
      <w:r w:rsidR="00116DAB" w:rsidRPr="00116DAB">
        <w:rPr>
          <w:color w:val="2E74B5" w:themeColor="accent5" w:themeShade="BF"/>
        </w:rPr>
        <w:t xml:space="preserve">An arbitrage relationship would rely on the ability to do a “cash and carry” deal in which we buy the spot and short the futures contract, expecting to deliver the purchased strawberries into the short position in one year and collect the contractual price at which we went short.  But a cash and carry deal is impossible because the </w:t>
      </w:r>
      <w:proofErr w:type="spellStart"/>
      <w:r w:rsidR="00116DAB" w:rsidRPr="00116DAB">
        <w:rPr>
          <w:color w:val="2E74B5" w:themeColor="accent5" w:themeShade="BF"/>
        </w:rPr>
        <w:t>sberries</w:t>
      </w:r>
      <w:proofErr w:type="spellEnd"/>
      <w:r w:rsidR="00116DAB" w:rsidRPr="00116DAB">
        <w:rPr>
          <w:color w:val="2E74B5" w:themeColor="accent5" w:themeShade="BF"/>
        </w:rPr>
        <w:t xml:space="preserve"> will become inedible within a week or two.</w:t>
      </w:r>
    </w:p>
    <w:p w:rsidR="005A6F33" w:rsidRDefault="005A6F33" w:rsidP="005A6F33">
      <w:r>
        <w:t>Continue to assume that strawberries cannot be frozen and stored and answer the following.</w:t>
      </w:r>
    </w:p>
    <w:p w:rsidR="005A6F33" w:rsidRDefault="005A6F33" w:rsidP="005A6F33">
      <w:r>
        <w:t xml:space="preserve">If </w:t>
      </w:r>
      <w:r w:rsidR="00C23DDE">
        <w:t>the Chinese and Indian governments both announce that they will ban retail sales and sales at restaurants of strawberries anywhere within their borders starting in six months (though they won’t ban the production and export of strawberries),</w:t>
      </w:r>
    </w:p>
    <w:p w:rsidR="00C23DDE" w:rsidRDefault="00C23DDE" w:rsidP="00C23DDE">
      <w:pPr>
        <w:pStyle w:val="ListParagraph"/>
        <w:numPr>
          <w:ilvl w:val="0"/>
          <w:numId w:val="2"/>
        </w:numPr>
      </w:pPr>
      <w:r>
        <w:t>What would happen to the spot price of strawberries as a result of the ban?</w:t>
      </w:r>
    </w:p>
    <w:p w:rsidR="00C23DDE" w:rsidRDefault="00C23DDE" w:rsidP="00C23DDE">
      <w:pPr>
        <w:pStyle w:val="ListParagraph"/>
        <w:ind w:firstLine="720"/>
      </w:pPr>
      <w:r>
        <w:t xml:space="preserve">Up?  Down?  </w:t>
      </w:r>
      <w:r w:rsidRPr="00116DAB">
        <w:rPr>
          <w:b/>
          <w:color w:val="2E74B5" w:themeColor="accent5" w:themeShade="BF"/>
        </w:rPr>
        <w:t>Unchanged?</w:t>
      </w:r>
      <w:r w:rsidR="00116DAB">
        <w:rPr>
          <w:b/>
          <w:color w:val="2E74B5" w:themeColor="accent5" w:themeShade="BF"/>
        </w:rPr>
        <w:t xml:space="preserve">  There’s no reason to expect a significant </w:t>
      </w:r>
      <w:r w:rsidR="00620F16">
        <w:rPr>
          <w:b/>
          <w:color w:val="2E74B5" w:themeColor="accent5" w:themeShade="BF"/>
        </w:rPr>
        <w:t xml:space="preserve">change in the spot price as demand and supply in the spot market will be unlikely to be significantly affected in the short run.  </w:t>
      </w:r>
    </w:p>
    <w:p w:rsidR="00BD67DC" w:rsidRPr="00620F16" w:rsidRDefault="00C23DDE" w:rsidP="00BD67DC">
      <w:pPr>
        <w:pStyle w:val="ListParagraph"/>
        <w:numPr>
          <w:ilvl w:val="0"/>
          <w:numId w:val="2"/>
        </w:numPr>
        <w:rPr>
          <w:color w:val="2E74B5" w:themeColor="accent5" w:themeShade="BF"/>
        </w:rPr>
      </w:pPr>
      <w:r>
        <w:t>What would happen to the futures price of strawberries as a result of the ban?</w:t>
      </w:r>
      <w:r w:rsidR="00BD67DC">
        <w:t xml:space="preserve">                                         Up?  </w:t>
      </w:r>
      <w:r w:rsidR="00BD67DC" w:rsidRPr="00620F16">
        <w:rPr>
          <w:b/>
        </w:rPr>
        <w:t>Down?</w:t>
      </w:r>
      <w:r w:rsidR="00BD67DC">
        <w:t xml:space="preserve">  </w:t>
      </w:r>
      <w:r w:rsidR="00BD67DC" w:rsidRPr="00620F16">
        <w:rPr>
          <w:color w:val="2E74B5" w:themeColor="accent5" w:themeShade="BF"/>
        </w:rPr>
        <w:t>Unchanged?</w:t>
      </w:r>
      <w:r w:rsidR="00620F16" w:rsidRPr="00620F16">
        <w:rPr>
          <w:color w:val="2E74B5" w:themeColor="accent5" w:themeShade="BF"/>
        </w:rPr>
        <w:t xml:space="preserve">  If the </w:t>
      </w:r>
      <w:proofErr w:type="spellStart"/>
      <w:r w:rsidR="00620F16" w:rsidRPr="00620F16">
        <w:rPr>
          <w:color w:val="2E74B5" w:themeColor="accent5" w:themeShade="BF"/>
        </w:rPr>
        <w:t>sberry</w:t>
      </w:r>
      <w:proofErr w:type="spellEnd"/>
      <w:r w:rsidR="00620F16" w:rsidRPr="00620F16">
        <w:rPr>
          <w:color w:val="2E74B5" w:themeColor="accent5" w:themeShade="BF"/>
        </w:rPr>
        <w:t xml:space="preserve"> bans in China and India are effective, then demand for </w:t>
      </w:r>
      <w:proofErr w:type="spellStart"/>
      <w:r w:rsidR="00620F16" w:rsidRPr="00620F16">
        <w:rPr>
          <w:color w:val="2E74B5" w:themeColor="accent5" w:themeShade="BF"/>
        </w:rPr>
        <w:t>sberries</w:t>
      </w:r>
      <w:proofErr w:type="spellEnd"/>
      <w:r w:rsidR="00620F16" w:rsidRPr="00620F16">
        <w:rPr>
          <w:color w:val="2E74B5" w:themeColor="accent5" w:themeShade="BF"/>
        </w:rPr>
        <w:t xml:space="preserve"> will fall, while supply in the short run will probably not adjust downward fast enough to keep prices from falling. </w:t>
      </w:r>
      <w:r w:rsidR="00620F16">
        <w:rPr>
          <w:color w:val="2E74B5" w:themeColor="accent5" w:themeShade="BF"/>
        </w:rPr>
        <w:t>Over time the falling prices would cause supply to shrink and the prices to eventually move back up. Futures prices with delivery dates after the ban goes into effect are likely to fall as market participants will take note of the expected decrease in demand due to the bans.</w:t>
      </w:r>
    </w:p>
    <w:p w:rsidR="00BD67DC" w:rsidRDefault="00BD67DC" w:rsidP="00BD67DC">
      <w:r>
        <w:t xml:space="preserve">Now assume that </w:t>
      </w:r>
      <w:r w:rsidR="00620F16">
        <w:t xml:space="preserve">there are no Chinese or Indians bans, but that instead </w:t>
      </w:r>
      <w:r>
        <w:t>scientists discover and announce tomorrow that strawberries contain ingredients that very significantly increase the healthiness of strawberry consumers</w:t>
      </w:r>
      <w:r w:rsidR="00620F16">
        <w:t xml:space="preserve">.  Assume </w:t>
      </w:r>
      <w:r>
        <w:t xml:space="preserve">that it takes </w:t>
      </w:r>
      <w:r w:rsidR="00E33E61">
        <w:t>six</w:t>
      </w:r>
      <w:r>
        <w:t xml:space="preserve"> month</w:t>
      </w:r>
      <w:r w:rsidR="00E33E61">
        <w:t>s</w:t>
      </w:r>
      <w:r>
        <w:t xml:space="preserve"> for that information to be fully appreciated </w:t>
      </w:r>
      <w:r w:rsidR="00E33E61">
        <w:t xml:space="preserve">around the world </w:t>
      </w:r>
      <w:r>
        <w:t>by consumers.</w:t>
      </w:r>
    </w:p>
    <w:p w:rsidR="00BD67DC" w:rsidRDefault="00BD67DC" w:rsidP="00BD67DC">
      <w:pPr>
        <w:pStyle w:val="ListParagraph"/>
        <w:numPr>
          <w:ilvl w:val="0"/>
          <w:numId w:val="2"/>
        </w:numPr>
      </w:pPr>
      <w:r>
        <w:t xml:space="preserve">What would happen to the spot price of strawberries as a result of the </w:t>
      </w:r>
      <w:r w:rsidR="00E33E61">
        <w:t>announcement</w:t>
      </w:r>
      <w:r>
        <w:t>?</w:t>
      </w:r>
    </w:p>
    <w:p w:rsidR="00BD67DC" w:rsidRPr="00620F16" w:rsidRDefault="00BD67DC" w:rsidP="00BD67DC">
      <w:pPr>
        <w:pStyle w:val="ListParagraph"/>
        <w:ind w:firstLine="720"/>
        <w:rPr>
          <w:color w:val="2E74B5" w:themeColor="accent5" w:themeShade="BF"/>
        </w:rPr>
      </w:pPr>
      <w:r w:rsidRPr="00620F16">
        <w:rPr>
          <w:color w:val="2E74B5" w:themeColor="accent5" w:themeShade="BF"/>
        </w:rPr>
        <w:t>Up?  Down?  Unchanged?</w:t>
      </w:r>
      <w:r w:rsidR="00620F16" w:rsidRPr="00620F16">
        <w:rPr>
          <w:color w:val="2E74B5" w:themeColor="accent5" w:themeShade="BF"/>
        </w:rPr>
        <w:t xml:space="preserve">  Consumers who take note of the healthfulness of </w:t>
      </w:r>
      <w:proofErr w:type="spellStart"/>
      <w:r w:rsidR="00620F16" w:rsidRPr="00620F16">
        <w:rPr>
          <w:color w:val="2E74B5" w:themeColor="accent5" w:themeShade="BF"/>
        </w:rPr>
        <w:t>sberris</w:t>
      </w:r>
      <w:proofErr w:type="spellEnd"/>
      <w:r w:rsidR="00620F16" w:rsidRPr="00620F16">
        <w:rPr>
          <w:color w:val="2E74B5" w:themeColor="accent5" w:themeShade="BF"/>
        </w:rPr>
        <w:t xml:space="preserve"> will tend to increase demand for </w:t>
      </w:r>
      <w:proofErr w:type="spellStart"/>
      <w:r w:rsidR="00620F16" w:rsidRPr="00620F16">
        <w:rPr>
          <w:color w:val="2E74B5" w:themeColor="accent5" w:themeShade="BF"/>
        </w:rPr>
        <w:t>sberries</w:t>
      </w:r>
      <w:proofErr w:type="spellEnd"/>
      <w:r w:rsidR="00620F16" w:rsidRPr="00620F16">
        <w:rPr>
          <w:color w:val="2E74B5" w:themeColor="accent5" w:themeShade="BF"/>
        </w:rPr>
        <w:t>, driving the price up</w:t>
      </w:r>
      <w:r w:rsidR="00620F16">
        <w:rPr>
          <w:color w:val="2E74B5" w:themeColor="accent5" w:themeShade="BF"/>
        </w:rPr>
        <w:t xml:space="preserve"> (probably gradually given the assumption that information is acted upon slowly.</w:t>
      </w:r>
    </w:p>
    <w:p w:rsidR="00BD67DC" w:rsidRDefault="00BD67DC" w:rsidP="00BD67DC">
      <w:pPr>
        <w:pStyle w:val="ListParagraph"/>
        <w:numPr>
          <w:ilvl w:val="0"/>
          <w:numId w:val="2"/>
        </w:numPr>
      </w:pPr>
      <w:r>
        <w:t xml:space="preserve">What would happen to the futures price of strawberries as a result of the </w:t>
      </w:r>
      <w:r w:rsidR="00E33E61">
        <w:t>announce</w:t>
      </w:r>
      <w:r>
        <w:t xml:space="preserve">?                                         </w:t>
      </w:r>
      <w:r w:rsidRPr="00884C3D">
        <w:rPr>
          <w:b/>
        </w:rPr>
        <w:t xml:space="preserve">Up?  </w:t>
      </w:r>
      <w:r>
        <w:t>Down?  Unchanged?</w:t>
      </w:r>
    </w:p>
    <w:p w:rsidR="00620F16" w:rsidRPr="00884C3D" w:rsidRDefault="00620F16" w:rsidP="00620F16">
      <w:pPr>
        <w:pStyle w:val="ListParagraph"/>
        <w:rPr>
          <w:color w:val="2E74B5" w:themeColor="accent5" w:themeShade="BF"/>
        </w:rPr>
      </w:pPr>
      <w:r w:rsidRPr="00884C3D">
        <w:rPr>
          <w:color w:val="2E74B5" w:themeColor="accent5" w:themeShade="BF"/>
        </w:rPr>
        <w:t>The futures prices would immediately rise for all delivery dates, with the price increases highest for delivery dates o</w:t>
      </w:r>
      <w:r w:rsidR="00884C3D" w:rsidRPr="00884C3D">
        <w:rPr>
          <w:color w:val="2E74B5" w:themeColor="accent5" w:themeShade="BF"/>
        </w:rPr>
        <w:t xml:space="preserve">f six months or more.  Speculators would expect that as consumers become aware of the healthfulness of </w:t>
      </w:r>
      <w:proofErr w:type="spellStart"/>
      <w:r w:rsidR="00884C3D" w:rsidRPr="00884C3D">
        <w:rPr>
          <w:color w:val="2E74B5" w:themeColor="accent5" w:themeShade="BF"/>
        </w:rPr>
        <w:t>sberries</w:t>
      </w:r>
      <w:proofErr w:type="spellEnd"/>
      <w:r w:rsidR="00884C3D" w:rsidRPr="00884C3D">
        <w:rPr>
          <w:color w:val="2E74B5" w:themeColor="accent5" w:themeShade="BF"/>
        </w:rPr>
        <w:t xml:space="preserve">, they would increase demand for them, and the full appreciation of the healthfulness of </w:t>
      </w:r>
      <w:proofErr w:type="spellStart"/>
      <w:r w:rsidR="00884C3D" w:rsidRPr="00884C3D">
        <w:rPr>
          <w:color w:val="2E74B5" w:themeColor="accent5" w:themeShade="BF"/>
        </w:rPr>
        <w:t>sberries</w:t>
      </w:r>
      <w:proofErr w:type="spellEnd"/>
      <w:r w:rsidR="00884C3D" w:rsidRPr="00884C3D">
        <w:rPr>
          <w:color w:val="2E74B5" w:themeColor="accent5" w:themeShade="BF"/>
        </w:rPr>
        <w:t xml:space="preserve"> in six months suggests that futures prices would be highest for delivery dates of six months or later.</w:t>
      </w:r>
      <w:r w:rsidR="00884C3D">
        <w:rPr>
          <w:color w:val="2E74B5" w:themeColor="accent5" w:themeShade="BF"/>
        </w:rPr>
        <w:t xml:space="preserve">  It would take only a small number of speculators with significant financial wherewithal to move futures prices very quickly.</w:t>
      </w:r>
    </w:p>
    <w:p w:rsidR="00E33E61" w:rsidRDefault="002A457B" w:rsidP="00BD67DC">
      <w:pPr>
        <w:pStyle w:val="ListParagraph"/>
        <w:numPr>
          <w:ilvl w:val="0"/>
          <w:numId w:val="2"/>
        </w:numPr>
        <w:rPr>
          <w:color w:val="2E74B5" w:themeColor="accent5" w:themeShade="BF"/>
        </w:rPr>
      </w:pPr>
      <w:r>
        <w:rPr>
          <w:noProof/>
        </w:rPr>
        <mc:AlternateContent>
          <mc:Choice Requires="wps">
            <w:drawing>
              <wp:anchor distT="0" distB="0" distL="114300" distR="114300" simplePos="0" relativeHeight="251664384" behindDoc="0" locked="0" layoutInCell="1" allowOverlap="1">
                <wp:simplePos x="0" y="0"/>
                <wp:positionH relativeFrom="column">
                  <wp:posOffset>5275758</wp:posOffset>
                </wp:positionH>
                <wp:positionV relativeFrom="paragraph">
                  <wp:posOffset>439246</wp:posOffset>
                </wp:positionV>
                <wp:extent cx="6579" cy="85520"/>
                <wp:effectExtent l="38100" t="38100" r="50800" b="29210"/>
                <wp:wrapNone/>
                <wp:docPr id="6" name="Straight Arrow Connector 6"/>
                <wp:cNvGraphicFramePr/>
                <a:graphic xmlns:a="http://schemas.openxmlformats.org/drawingml/2006/main">
                  <a:graphicData uri="http://schemas.microsoft.com/office/word/2010/wordprocessingShape">
                    <wps:wsp>
                      <wps:cNvCnPr/>
                      <wps:spPr>
                        <a:xfrm flipH="1" flipV="1">
                          <a:off x="0" y="0"/>
                          <a:ext cx="6579" cy="85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7B2390" id="_x0000_t32" coordsize="21600,21600" o:spt="32" o:oned="t" path="m,l21600,21600e" filled="f">
                <v:path arrowok="t" fillok="f" o:connecttype="none"/>
                <o:lock v:ext="edit" shapetype="t"/>
              </v:shapetype>
              <v:shape id="Straight Arrow Connector 6" o:spid="_x0000_s1026" type="#_x0000_t32" style="position:absolute;margin-left:415.4pt;margin-top:34.6pt;width:.5pt;height:6.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4052173</wp:posOffset>
                </wp:positionH>
                <wp:positionV relativeFrom="paragraph">
                  <wp:posOffset>498452</wp:posOffset>
                </wp:positionV>
                <wp:extent cx="0" cy="59206"/>
                <wp:effectExtent l="76200" t="38100" r="95250" b="36195"/>
                <wp:wrapNone/>
                <wp:docPr id="5" name="Straight Arrow Connector 5"/>
                <wp:cNvGraphicFramePr/>
                <a:graphic xmlns:a="http://schemas.openxmlformats.org/drawingml/2006/main">
                  <a:graphicData uri="http://schemas.microsoft.com/office/word/2010/wordprocessingShape">
                    <wps:wsp>
                      <wps:cNvCnPr/>
                      <wps:spPr>
                        <a:xfrm flipV="1">
                          <a:off x="0" y="0"/>
                          <a:ext cx="0" cy="592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A4CF66" id="Straight Arrow Connector 5" o:spid="_x0000_s1026" type="#_x0000_t32" style="position:absolute;margin-left:319.05pt;margin-top:39.25pt;width:0;height:4.6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5275758</wp:posOffset>
                </wp:positionH>
                <wp:positionV relativeFrom="paragraph">
                  <wp:posOffset>445825</wp:posOffset>
                </wp:positionV>
                <wp:extent cx="0" cy="539430"/>
                <wp:effectExtent l="0" t="0" r="38100" b="13335"/>
                <wp:wrapNone/>
                <wp:docPr id="4" name="Straight Connector 4"/>
                <wp:cNvGraphicFramePr/>
                <a:graphic xmlns:a="http://schemas.openxmlformats.org/drawingml/2006/main">
                  <a:graphicData uri="http://schemas.microsoft.com/office/word/2010/wordprocessingShape">
                    <wps:wsp>
                      <wps:cNvCnPr/>
                      <wps:spPr>
                        <a:xfrm flipV="1">
                          <a:off x="0" y="0"/>
                          <a:ext cx="0" cy="539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7DCF4"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15.4pt,35.1pt" to="415.4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" strokecolor="#4472c4 [3204]" strokeweight=".5pt">
                <v:stroke joinstyle="miter"/>
              </v:line>
            </w:pict>
          </mc:Fallback>
        </mc:AlternateContent>
      </w:r>
      <w:r w:rsidR="00884C3D">
        <w:rPr>
          <w:noProof/>
        </w:rPr>
        <mc:AlternateContent>
          <mc:Choice Requires="wps">
            <w:drawing>
              <wp:anchor distT="0" distB="0" distL="114300" distR="114300" simplePos="0" relativeHeight="251661312" behindDoc="0" locked="0" layoutInCell="1" allowOverlap="1">
                <wp:simplePos x="0" y="0"/>
                <wp:positionH relativeFrom="column">
                  <wp:posOffset>4045594</wp:posOffset>
                </wp:positionH>
                <wp:positionV relativeFrom="paragraph">
                  <wp:posOffset>472138</wp:posOffset>
                </wp:positionV>
                <wp:extent cx="0" cy="513117"/>
                <wp:effectExtent l="0" t="0" r="38100" b="20320"/>
                <wp:wrapNone/>
                <wp:docPr id="3" name="Straight Connector 3"/>
                <wp:cNvGraphicFramePr/>
                <a:graphic xmlns:a="http://schemas.openxmlformats.org/drawingml/2006/main">
                  <a:graphicData uri="http://schemas.microsoft.com/office/word/2010/wordprocessingShape">
                    <wps:wsp>
                      <wps:cNvCnPr/>
                      <wps:spPr>
                        <a:xfrm flipV="1">
                          <a:off x="0" y="0"/>
                          <a:ext cx="0" cy="513117"/>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0374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18.55pt,37.2pt" to="318.5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" strokecolor="#4472c4 [3204]" strokeweight=".5pt">
                <v:stroke joinstyle="miter"/>
              </v:line>
            </w:pict>
          </mc:Fallback>
        </mc:AlternateContent>
      </w:r>
      <w:r w:rsidR="00884C3D">
        <w:rPr>
          <w:noProof/>
        </w:rPr>
        <mc:AlternateContent>
          <mc:Choice Requires="wps">
            <w:drawing>
              <wp:anchor distT="0" distB="0" distL="114300" distR="114300" simplePos="0" relativeHeight="251659264" behindDoc="0" locked="0" layoutInCell="1" allowOverlap="1">
                <wp:simplePos x="0" y="0"/>
                <wp:positionH relativeFrom="column">
                  <wp:posOffset>2729230</wp:posOffset>
                </wp:positionH>
                <wp:positionV relativeFrom="paragraph">
                  <wp:posOffset>471170</wp:posOffset>
                </wp:positionV>
                <wp:extent cx="1308735" cy="328295"/>
                <wp:effectExtent l="0" t="0" r="24765" b="33655"/>
                <wp:wrapNone/>
                <wp:docPr id="1" name="Straight Connector 1"/>
                <wp:cNvGraphicFramePr/>
                <a:graphic xmlns:a="http://schemas.openxmlformats.org/drawingml/2006/main">
                  <a:graphicData uri="http://schemas.microsoft.com/office/word/2010/wordprocessingShape">
                    <wps:wsp>
                      <wps:cNvCnPr/>
                      <wps:spPr>
                        <a:xfrm flipV="1">
                          <a:off x="0" y="0"/>
                          <a:ext cx="1308735" cy="328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141F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4.9pt,37.1pt" to="317.9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" strokecolor="#4472c4 [3204]" strokeweight=".5pt">
                <v:stroke joinstyle="miter"/>
              </v:line>
            </w:pict>
          </mc:Fallback>
        </mc:AlternateContent>
      </w:r>
      <w:r w:rsidR="00884C3D">
        <w:rPr>
          <w:noProof/>
        </w:rPr>
        <mc:AlternateContent>
          <mc:Choice Requires="wps">
            <w:drawing>
              <wp:anchor distT="0" distB="0" distL="114300" distR="114300" simplePos="0" relativeHeight="251660288" behindDoc="0" locked="0" layoutInCell="1" allowOverlap="1">
                <wp:simplePos x="0" y="0"/>
                <wp:positionH relativeFrom="column">
                  <wp:posOffset>4025265</wp:posOffset>
                </wp:positionH>
                <wp:positionV relativeFrom="paragraph">
                  <wp:posOffset>431800</wp:posOffset>
                </wp:positionV>
                <wp:extent cx="1263015" cy="45720"/>
                <wp:effectExtent l="0" t="0" r="32385" b="30480"/>
                <wp:wrapNone/>
                <wp:docPr id="2" name="Straight Connector 2"/>
                <wp:cNvGraphicFramePr/>
                <a:graphic xmlns:a="http://schemas.openxmlformats.org/drawingml/2006/main">
                  <a:graphicData uri="http://schemas.microsoft.com/office/word/2010/wordprocessingShape">
                    <wps:wsp>
                      <wps:cNvCnPr/>
                      <wps:spPr>
                        <a:xfrm flipV="1">
                          <a:off x="0" y="0"/>
                          <a:ext cx="1263015"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CA15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16.95pt,34pt" to="416.4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" strokecolor="#4472c4 [3204]" strokeweight=".5pt">
                <v:stroke joinstyle="miter"/>
              </v:line>
            </w:pict>
          </mc:Fallback>
        </mc:AlternateContent>
      </w:r>
      <w:r w:rsidR="00E33E61">
        <w:t>Would there be a difference in the changes in spot and futures prices?</w:t>
      </w:r>
      <w:r w:rsidR="00884C3D">
        <w:t xml:space="preserve">  </w:t>
      </w:r>
      <w:r w:rsidR="00884C3D" w:rsidRPr="00884C3D">
        <w:rPr>
          <w:color w:val="2E74B5" w:themeColor="accent5" w:themeShade="BF"/>
        </w:rPr>
        <w:t>Spot prices would be expected to gradually increase over the next six months, and futures prices would reflect those expectations.  A graph of likely futures prices over the next year would appear approximately as follows.</w:t>
      </w:r>
      <w:r w:rsidR="00884C3D">
        <w:rPr>
          <w:color w:val="2E74B5" w:themeColor="accent5" w:themeShade="BF"/>
        </w:rPr>
        <w:t xml:space="preserve">            $3.00</w:t>
      </w:r>
      <w:r>
        <w:rPr>
          <w:color w:val="2E74B5" w:themeColor="accent5" w:themeShade="BF"/>
        </w:rPr>
        <w:t xml:space="preserve">                                                                                          The $3.00 price in six months is a guess.  It could</w:t>
      </w:r>
    </w:p>
    <w:p w:rsidR="00884C3D" w:rsidRDefault="00884C3D" w:rsidP="00884C3D">
      <w:pPr>
        <w:ind w:left="3600"/>
        <w:rPr>
          <w:color w:val="2E74B5" w:themeColor="accent5" w:themeShade="BF"/>
        </w:rPr>
      </w:pPr>
      <w:r>
        <w:rPr>
          <w:color w:val="2E74B5" w:themeColor="accent5" w:themeShade="BF"/>
        </w:rPr>
        <w:t>$2.00</w:t>
      </w:r>
      <w:r w:rsidR="002A457B">
        <w:rPr>
          <w:color w:val="2E74B5" w:themeColor="accent5" w:themeShade="BF"/>
        </w:rPr>
        <w:tab/>
      </w:r>
      <w:r w:rsidR="002A457B">
        <w:rPr>
          <w:color w:val="2E74B5" w:themeColor="accent5" w:themeShade="BF"/>
        </w:rPr>
        <w:tab/>
      </w:r>
      <w:r w:rsidR="002A457B">
        <w:rPr>
          <w:color w:val="2E74B5" w:themeColor="accent5" w:themeShade="BF"/>
        </w:rPr>
        <w:tab/>
      </w:r>
      <w:r w:rsidR="002A457B">
        <w:rPr>
          <w:color w:val="2E74B5" w:themeColor="accent5" w:themeShade="BF"/>
        </w:rPr>
        <w:tab/>
      </w:r>
      <w:r w:rsidR="002A457B">
        <w:rPr>
          <w:color w:val="2E74B5" w:themeColor="accent5" w:themeShade="BF"/>
        </w:rPr>
        <w:tab/>
      </w:r>
      <w:r w:rsidR="002A457B">
        <w:rPr>
          <w:color w:val="2E74B5" w:themeColor="accent5" w:themeShade="BF"/>
        </w:rPr>
        <w:tab/>
      </w:r>
      <w:r w:rsidR="002A457B">
        <w:rPr>
          <w:color w:val="2E74B5" w:themeColor="accent5" w:themeShade="BF"/>
        </w:rPr>
        <w:tab/>
        <w:t>be higher or lower based on consumer reactions</w:t>
      </w:r>
    </w:p>
    <w:p w:rsidR="00884C3D" w:rsidRDefault="00884C3D" w:rsidP="00884C3D">
      <w:pPr>
        <w:ind w:left="3600"/>
        <w:rPr>
          <w:color w:val="2E74B5" w:themeColor="accent5" w:themeShade="BF"/>
        </w:rPr>
      </w:pPr>
      <w:r>
        <w:rPr>
          <w:color w:val="2E74B5" w:themeColor="accent5" w:themeShade="BF"/>
        </w:rPr>
        <w:t xml:space="preserve">            Now</w:t>
      </w:r>
      <w:r>
        <w:rPr>
          <w:color w:val="2E74B5" w:themeColor="accent5" w:themeShade="BF"/>
        </w:rPr>
        <w:tab/>
      </w:r>
      <w:r>
        <w:rPr>
          <w:color w:val="2E74B5" w:themeColor="accent5" w:themeShade="BF"/>
        </w:rPr>
        <w:tab/>
        <w:t xml:space="preserve">         6 mos.</w:t>
      </w:r>
      <w:r>
        <w:rPr>
          <w:color w:val="2E74B5" w:themeColor="accent5" w:themeShade="BF"/>
        </w:rPr>
        <w:tab/>
      </w:r>
      <w:r>
        <w:rPr>
          <w:color w:val="2E74B5" w:themeColor="accent5" w:themeShade="BF"/>
        </w:rPr>
        <w:tab/>
        <w:t xml:space="preserve">     12 mos.</w:t>
      </w:r>
    </w:p>
    <w:p w:rsidR="002A457B" w:rsidRPr="00884C3D" w:rsidRDefault="002A457B" w:rsidP="00884C3D">
      <w:pPr>
        <w:ind w:left="3600"/>
        <w:rPr>
          <w:color w:val="2E74B5" w:themeColor="accent5" w:themeShade="BF"/>
        </w:rPr>
      </w:pPr>
      <w:r>
        <w:rPr>
          <w:color w:val="2E74B5" w:themeColor="accent5" w:themeShade="BF"/>
        </w:rPr>
        <w:t xml:space="preserve">According to how fast new supplies of </w:t>
      </w:r>
      <w:proofErr w:type="spellStart"/>
      <w:r>
        <w:rPr>
          <w:color w:val="2E74B5" w:themeColor="accent5" w:themeShade="BF"/>
        </w:rPr>
        <w:t>sberries</w:t>
      </w:r>
      <w:proofErr w:type="spellEnd"/>
      <w:r>
        <w:rPr>
          <w:color w:val="2E74B5" w:themeColor="accent5" w:themeShade="BF"/>
        </w:rPr>
        <w:t xml:space="preserve"> can be generated, we might find that prices would start falling after several months, though it would probably be many months (or years) before prices would drop back to $2.00.</w:t>
      </w:r>
    </w:p>
    <w:p w:rsidR="00E33E61" w:rsidRPr="002A457B" w:rsidRDefault="00E33E61" w:rsidP="00BD67DC">
      <w:pPr>
        <w:pStyle w:val="ListParagraph"/>
        <w:numPr>
          <w:ilvl w:val="0"/>
          <w:numId w:val="2"/>
        </w:numPr>
        <w:rPr>
          <w:color w:val="2E74B5" w:themeColor="accent5" w:themeShade="BF"/>
        </w:rPr>
      </w:pPr>
      <w:r>
        <w:t xml:space="preserve">For this question, relax the assumption that strawberries cannot be frozen and stored.  If they can be frozen and stored, do you figure that changes </w:t>
      </w:r>
      <w:r w:rsidR="002A457B">
        <w:t xml:space="preserve">in </w:t>
      </w:r>
      <w:r>
        <w:t>the likely equilibrium spot and futures prices you estimated in questions 6</w:t>
      </w:r>
      <w:r w:rsidR="002A457B">
        <w:t>-8 will be different</w:t>
      </w:r>
      <w:r w:rsidRPr="002A457B">
        <w:rPr>
          <w:color w:val="2E74B5" w:themeColor="accent5" w:themeShade="BF"/>
        </w:rPr>
        <w:t xml:space="preserve">?  </w:t>
      </w:r>
      <w:r w:rsidR="002A457B" w:rsidRPr="002A457B">
        <w:rPr>
          <w:color w:val="2E74B5" w:themeColor="accent5" w:themeShade="BF"/>
        </w:rPr>
        <w:t xml:space="preserve">If </w:t>
      </w:r>
      <w:proofErr w:type="spellStart"/>
      <w:r w:rsidR="002A457B" w:rsidRPr="002A457B">
        <w:rPr>
          <w:color w:val="2E74B5" w:themeColor="accent5" w:themeShade="BF"/>
        </w:rPr>
        <w:t>Sberries</w:t>
      </w:r>
      <w:proofErr w:type="spellEnd"/>
      <w:r w:rsidR="002A457B" w:rsidRPr="002A457B">
        <w:rPr>
          <w:color w:val="2E74B5" w:themeColor="accent5" w:themeShade="BF"/>
        </w:rPr>
        <w:t xml:space="preserve"> can be frozen and stored, then it’s likely that some of the </w:t>
      </w:r>
      <w:proofErr w:type="spellStart"/>
      <w:r w:rsidR="002A457B" w:rsidRPr="002A457B">
        <w:rPr>
          <w:color w:val="2E74B5" w:themeColor="accent5" w:themeShade="BF"/>
        </w:rPr>
        <w:t>sberry</w:t>
      </w:r>
      <w:proofErr w:type="spellEnd"/>
      <w:r w:rsidR="002A457B" w:rsidRPr="002A457B">
        <w:rPr>
          <w:color w:val="2E74B5" w:themeColor="accent5" w:themeShade="BF"/>
        </w:rPr>
        <w:t xml:space="preserve"> crop produced in the near term will be frozen and stored in hopes of generating a substantial return by selling after the full appreciation of the healthfulness of </w:t>
      </w:r>
      <w:proofErr w:type="spellStart"/>
      <w:r w:rsidR="002A457B" w:rsidRPr="002A457B">
        <w:rPr>
          <w:color w:val="2E74B5" w:themeColor="accent5" w:themeShade="BF"/>
        </w:rPr>
        <w:t>sberries</w:t>
      </w:r>
      <w:proofErr w:type="spellEnd"/>
      <w:r w:rsidR="002A457B" w:rsidRPr="002A457B">
        <w:rPr>
          <w:color w:val="2E74B5" w:themeColor="accent5" w:themeShade="BF"/>
        </w:rPr>
        <w:t xml:space="preserve"> is realized by consumers.  </w:t>
      </w:r>
      <w:r w:rsidR="002A457B">
        <w:rPr>
          <w:color w:val="2E74B5" w:themeColor="accent5" w:themeShade="BF"/>
        </w:rPr>
        <w:t xml:space="preserve">This would have the effect of decreasing the near-term supply of </w:t>
      </w:r>
      <w:proofErr w:type="spellStart"/>
      <w:r w:rsidR="002A457B">
        <w:rPr>
          <w:color w:val="2E74B5" w:themeColor="accent5" w:themeShade="BF"/>
        </w:rPr>
        <w:t>sberries</w:t>
      </w:r>
      <w:proofErr w:type="spellEnd"/>
      <w:r w:rsidR="002A457B">
        <w:rPr>
          <w:color w:val="2E74B5" w:themeColor="accent5" w:themeShade="BF"/>
        </w:rPr>
        <w:t xml:space="preserve"> for immediate consumption as </w:t>
      </w:r>
      <w:proofErr w:type="spellStart"/>
      <w:r w:rsidR="002A457B">
        <w:rPr>
          <w:color w:val="2E74B5" w:themeColor="accent5" w:themeShade="BF"/>
        </w:rPr>
        <w:t>sberries</w:t>
      </w:r>
      <w:proofErr w:type="spellEnd"/>
      <w:r w:rsidR="002A457B">
        <w:rPr>
          <w:color w:val="2E74B5" w:themeColor="accent5" w:themeShade="BF"/>
        </w:rPr>
        <w:t xml:space="preserve"> are frozen.  Spot prices will likely rise immediately, and the increased supply of frozen </w:t>
      </w:r>
      <w:proofErr w:type="spellStart"/>
      <w:r w:rsidR="002A457B">
        <w:rPr>
          <w:color w:val="2E74B5" w:themeColor="accent5" w:themeShade="BF"/>
        </w:rPr>
        <w:t>sberries</w:t>
      </w:r>
      <w:proofErr w:type="spellEnd"/>
      <w:r w:rsidR="002A457B">
        <w:rPr>
          <w:color w:val="2E74B5" w:themeColor="accent5" w:themeShade="BF"/>
        </w:rPr>
        <w:t xml:space="preserve"> will </w:t>
      </w:r>
      <w:r w:rsidR="007C68B9">
        <w:rPr>
          <w:color w:val="2E74B5" w:themeColor="accent5" w:themeShade="BF"/>
        </w:rPr>
        <w:t xml:space="preserve">moderate the increase in spot prices in the future.  </w:t>
      </w:r>
      <w:proofErr w:type="gramStart"/>
      <w:r w:rsidR="007C68B9">
        <w:rPr>
          <w:color w:val="2E74B5" w:themeColor="accent5" w:themeShade="BF"/>
        </w:rPr>
        <w:t>Thus</w:t>
      </w:r>
      <w:proofErr w:type="gramEnd"/>
      <w:r w:rsidR="007C68B9">
        <w:rPr>
          <w:color w:val="2E74B5" w:themeColor="accent5" w:themeShade="BF"/>
        </w:rPr>
        <w:t xml:space="preserve"> the spot price in six months will likely be lower than $3.00 due to the arbitrage associated with freezing and storing </w:t>
      </w:r>
      <w:proofErr w:type="spellStart"/>
      <w:r w:rsidR="007C68B9">
        <w:rPr>
          <w:color w:val="2E74B5" w:themeColor="accent5" w:themeShade="BF"/>
        </w:rPr>
        <w:t>sberries</w:t>
      </w:r>
      <w:proofErr w:type="spellEnd"/>
      <w:r w:rsidR="007C68B9">
        <w:rPr>
          <w:color w:val="2E74B5" w:themeColor="accent5" w:themeShade="BF"/>
        </w:rPr>
        <w:t xml:space="preserve"> for future consumption.  If frozen </w:t>
      </w:r>
      <w:proofErr w:type="spellStart"/>
      <w:r w:rsidR="007C68B9">
        <w:rPr>
          <w:color w:val="2E74B5" w:themeColor="accent5" w:themeShade="BF"/>
        </w:rPr>
        <w:t>sberries</w:t>
      </w:r>
      <w:proofErr w:type="spellEnd"/>
      <w:r w:rsidR="007C68B9">
        <w:rPr>
          <w:color w:val="2E74B5" w:themeColor="accent5" w:themeShade="BF"/>
        </w:rPr>
        <w:t xml:space="preserve"> are perfect substitutes for fresh </w:t>
      </w:r>
      <w:proofErr w:type="spellStart"/>
      <w:r w:rsidR="007C68B9">
        <w:rPr>
          <w:color w:val="2E74B5" w:themeColor="accent5" w:themeShade="BF"/>
        </w:rPr>
        <w:t>sberries</w:t>
      </w:r>
      <w:proofErr w:type="spellEnd"/>
      <w:r w:rsidR="007C68B9">
        <w:rPr>
          <w:color w:val="2E74B5" w:themeColor="accent5" w:themeShade="BF"/>
        </w:rPr>
        <w:t xml:space="preserve"> and can be stored at zero cost (they’re not and they can’t) then the price relationship between spot </w:t>
      </w:r>
      <w:proofErr w:type="spellStart"/>
      <w:r w:rsidR="007C68B9">
        <w:rPr>
          <w:color w:val="2E74B5" w:themeColor="accent5" w:themeShade="BF"/>
        </w:rPr>
        <w:t>sberry</w:t>
      </w:r>
      <w:proofErr w:type="spellEnd"/>
      <w:r w:rsidR="007C68B9">
        <w:rPr>
          <w:color w:val="2E74B5" w:themeColor="accent5" w:themeShade="BF"/>
        </w:rPr>
        <w:t xml:space="preserve"> and </w:t>
      </w:r>
      <w:proofErr w:type="spellStart"/>
      <w:r w:rsidR="007C68B9">
        <w:rPr>
          <w:color w:val="2E74B5" w:themeColor="accent5" w:themeShade="BF"/>
        </w:rPr>
        <w:t>sberry</w:t>
      </w:r>
      <w:proofErr w:type="spellEnd"/>
      <w:r w:rsidR="007C68B9">
        <w:rPr>
          <w:color w:val="2E74B5" w:themeColor="accent5" w:themeShade="BF"/>
        </w:rPr>
        <w:t xml:space="preserve"> futures prices would approximate an arbitrage relationship where the differences between spot and futures prices would be explained by the risk-free rate.  Given that storage is costly, the differences in spot and futures prices are likely to be wider than the arbitrage relationship implied from the following formula:  Futures price = (1 + risk-free rate) x spot price</w:t>
      </w:r>
    </w:p>
    <w:p w:rsidR="004972F5" w:rsidRDefault="004972F5" w:rsidP="004972F5">
      <w:pPr>
        <w:pStyle w:val="ListParagraph"/>
      </w:pPr>
    </w:p>
    <w:p w:rsidR="004972F5" w:rsidRDefault="004972F5" w:rsidP="00DF29AE">
      <w:pPr>
        <w:pStyle w:val="ListParagraph"/>
        <w:numPr>
          <w:ilvl w:val="0"/>
          <w:numId w:val="2"/>
        </w:numPr>
      </w:pPr>
      <w:r>
        <w:t xml:space="preserve">Finally, please </w:t>
      </w:r>
      <w:r w:rsidR="00DF29AE">
        <w:t>consider why you might expect a commodity that is not storable to have more or less variable spot market prices.</w:t>
      </w:r>
      <w:r w:rsidR="00DF29AE">
        <w:tab/>
      </w:r>
      <w:r w:rsidR="00DF29AE">
        <w:tab/>
        <w:t xml:space="preserve">More? </w:t>
      </w:r>
      <w:r w:rsidR="00DF29AE">
        <w:tab/>
      </w:r>
      <w:r w:rsidR="00DF29AE">
        <w:tab/>
      </w:r>
      <w:r w:rsidR="00DF29AE" w:rsidRPr="00261C01">
        <w:rPr>
          <w:b/>
        </w:rPr>
        <w:t>Less?</w:t>
      </w:r>
      <w:r w:rsidR="00DF29AE" w:rsidRPr="00261C01">
        <w:rPr>
          <w:b/>
        </w:rPr>
        <w:tab/>
      </w:r>
      <w:r w:rsidR="00DF29AE">
        <w:tab/>
        <w:t>No effect?</w:t>
      </w:r>
      <w:r w:rsidR="00261C01">
        <w:t xml:space="preserve">  </w:t>
      </w:r>
      <w:r w:rsidR="00261C01" w:rsidRPr="00261C01">
        <w:rPr>
          <w:color w:val="2E74B5" w:themeColor="accent5" w:themeShade="BF"/>
        </w:rPr>
        <w:t>Storability tends to moderate the differences between spot and futures prices, and, as per the explanation from question 9, results in less movement in futures prices than when storage is not possible.</w:t>
      </w:r>
    </w:p>
    <w:p w:rsidR="00A603DC" w:rsidRDefault="00A603DC" w:rsidP="00A603DC">
      <w:pPr>
        <w:pStyle w:val="ListParagraph"/>
      </w:pPr>
    </w:p>
    <w:p w:rsidR="00A603DC" w:rsidRPr="00267C21" w:rsidRDefault="00A603DC" w:rsidP="00DF29AE">
      <w:pPr>
        <w:pStyle w:val="ListParagraph"/>
        <w:numPr>
          <w:ilvl w:val="0"/>
          <w:numId w:val="2"/>
        </w:numPr>
        <w:rPr>
          <w:color w:val="2E74B5" w:themeColor="accent5" w:themeShade="BF"/>
        </w:rPr>
      </w:pPr>
      <w:r>
        <w:t>What are the implications of your answer to (10) for the “margin” requirement for storable vs. non-storable commodities?  For which do you expect it should be higher?</w:t>
      </w:r>
      <w:r w:rsidR="00261C01">
        <w:t xml:space="preserve">   </w:t>
      </w:r>
      <w:r w:rsidR="00267C21">
        <w:rPr>
          <w:color w:val="2E74B5" w:themeColor="accent5" w:themeShade="BF"/>
        </w:rPr>
        <w:t>Other things equal, w</w:t>
      </w:r>
      <w:r w:rsidR="00261C01" w:rsidRPr="00267C21">
        <w:rPr>
          <w:color w:val="2E74B5" w:themeColor="accent5" w:themeShade="BF"/>
        </w:rPr>
        <w:t>ith less volatility in prices, easily storable commodities shoul</w:t>
      </w:r>
      <w:r w:rsidR="00267C21" w:rsidRPr="00267C21">
        <w:rPr>
          <w:color w:val="2E74B5" w:themeColor="accent5" w:themeShade="BF"/>
        </w:rPr>
        <w:t xml:space="preserve">d </w:t>
      </w:r>
      <w:r w:rsidR="00267C21">
        <w:rPr>
          <w:color w:val="2E74B5" w:themeColor="accent5" w:themeShade="BF"/>
        </w:rPr>
        <w:t xml:space="preserve">be assigned </w:t>
      </w:r>
      <w:r w:rsidR="00267C21" w:rsidRPr="00267C21">
        <w:rPr>
          <w:color w:val="2E74B5" w:themeColor="accent5" w:themeShade="BF"/>
        </w:rPr>
        <w:t>lower margin requirement than commodities that are expensive or impossible to store.</w:t>
      </w:r>
      <w:r w:rsidR="00261C01" w:rsidRPr="00267C21">
        <w:rPr>
          <w:color w:val="2E74B5" w:themeColor="accent5" w:themeShade="BF"/>
        </w:rPr>
        <w:t xml:space="preserve"> </w:t>
      </w:r>
    </w:p>
    <w:p w:rsidR="00963ABC" w:rsidRDefault="00963ABC">
      <w:bookmarkStart w:id="0" w:name="_GoBack"/>
      <w:bookmarkEnd w:id="0"/>
    </w:p>
    <w:sectPr w:rsidR="00963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11599"/>
    <w:multiLevelType w:val="hybridMultilevel"/>
    <w:tmpl w:val="8FA08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E1625"/>
    <w:multiLevelType w:val="hybridMultilevel"/>
    <w:tmpl w:val="96BC15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D656D"/>
    <w:multiLevelType w:val="hybridMultilevel"/>
    <w:tmpl w:val="2092C8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17B64"/>
    <w:multiLevelType w:val="hybridMultilevel"/>
    <w:tmpl w:val="465E19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BC"/>
    <w:rsid w:val="00116DAB"/>
    <w:rsid w:val="00261C01"/>
    <w:rsid w:val="00267C21"/>
    <w:rsid w:val="00284771"/>
    <w:rsid w:val="002A2191"/>
    <w:rsid w:val="002A457B"/>
    <w:rsid w:val="004972F5"/>
    <w:rsid w:val="005A6F33"/>
    <w:rsid w:val="00620F16"/>
    <w:rsid w:val="007C68B9"/>
    <w:rsid w:val="00884C3D"/>
    <w:rsid w:val="00885FD4"/>
    <w:rsid w:val="00963ABC"/>
    <w:rsid w:val="00A23BB5"/>
    <w:rsid w:val="00A603DC"/>
    <w:rsid w:val="00BD67DC"/>
    <w:rsid w:val="00C23DDE"/>
    <w:rsid w:val="00D850A5"/>
    <w:rsid w:val="00DF29AE"/>
    <w:rsid w:val="00E3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E513"/>
  <w15:chartTrackingRefBased/>
  <w15:docId w15:val="{4EBABED0-795A-41A6-B041-267EBDEB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losey</dc:creator>
  <cp:keywords/>
  <dc:description/>
  <cp:lastModifiedBy>robert losey</cp:lastModifiedBy>
  <cp:revision>4</cp:revision>
  <dcterms:created xsi:type="dcterms:W3CDTF">2017-12-21T01:20:00Z</dcterms:created>
  <dcterms:modified xsi:type="dcterms:W3CDTF">2018-01-06T22:21:00Z</dcterms:modified>
</cp:coreProperties>
</file>